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664" w:rsidRDefault="004A1664" w:rsidP="007205CF">
      <w:pPr>
        <w:spacing w:line="240" w:lineRule="auto"/>
        <w:rPr>
          <w:sz w:val="24"/>
          <w:szCs w:val="24"/>
        </w:rPr>
      </w:pPr>
      <w:bookmarkStart w:id="0" w:name="_GoBack"/>
      <w:bookmarkEnd w:id="0"/>
    </w:p>
    <w:p w:rsidR="000F26C2" w:rsidRDefault="000F26C2" w:rsidP="007205CF">
      <w:pPr>
        <w:spacing w:line="240" w:lineRule="auto"/>
        <w:rPr>
          <w:sz w:val="24"/>
          <w:szCs w:val="24"/>
        </w:rPr>
      </w:pPr>
    </w:p>
    <w:p w:rsidR="000F26C2" w:rsidRPr="009362F0" w:rsidRDefault="000F26C2" w:rsidP="007205CF">
      <w:pPr>
        <w:spacing w:line="240" w:lineRule="auto"/>
        <w:rPr>
          <w:sz w:val="24"/>
          <w:szCs w:val="24"/>
        </w:rPr>
      </w:pPr>
    </w:p>
    <w:p w:rsidR="004A1664" w:rsidRPr="009362F0" w:rsidRDefault="004A1664" w:rsidP="007205CF">
      <w:pPr>
        <w:spacing w:line="240" w:lineRule="auto"/>
        <w:rPr>
          <w:sz w:val="24"/>
          <w:szCs w:val="24"/>
        </w:rPr>
      </w:pPr>
      <w:r w:rsidRPr="009362F0">
        <w:rPr>
          <w:sz w:val="24"/>
          <w:szCs w:val="24"/>
        </w:rPr>
        <w:t>Til Utviklingsminister Heikki Holmås</w:t>
      </w:r>
    </w:p>
    <w:p w:rsidR="004A1664" w:rsidRPr="009362F0" w:rsidRDefault="004A1664" w:rsidP="007205CF">
      <w:pPr>
        <w:spacing w:line="240" w:lineRule="auto"/>
        <w:rPr>
          <w:sz w:val="24"/>
          <w:szCs w:val="24"/>
        </w:rPr>
      </w:pPr>
    </w:p>
    <w:p w:rsidR="004A1664" w:rsidRPr="009362F0" w:rsidRDefault="004A1664" w:rsidP="004A1664">
      <w:pPr>
        <w:spacing w:line="240" w:lineRule="auto"/>
        <w:jc w:val="right"/>
        <w:rPr>
          <w:sz w:val="24"/>
          <w:szCs w:val="24"/>
        </w:rPr>
      </w:pPr>
      <w:r w:rsidRPr="009362F0">
        <w:rPr>
          <w:sz w:val="24"/>
          <w:szCs w:val="24"/>
        </w:rPr>
        <w:t xml:space="preserve">Oslo, </w:t>
      </w:r>
      <w:r w:rsidR="000F26C2">
        <w:rPr>
          <w:sz w:val="24"/>
          <w:szCs w:val="24"/>
        </w:rPr>
        <w:t>1.juni</w:t>
      </w:r>
      <w:r w:rsidRPr="009362F0">
        <w:rPr>
          <w:sz w:val="24"/>
          <w:szCs w:val="24"/>
        </w:rPr>
        <w:t xml:space="preserve"> 2012</w:t>
      </w:r>
      <w:r w:rsidRPr="009362F0">
        <w:rPr>
          <w:sz w:val="24"/>
          <w:szCs w:val="24"/>
        </w:rPr>
        <w:br/>
      </w:r>
    </w:p>
    <w:p w:rsidR="00541224" w:rsidRPr="009362F0" w:rsidRDefault="007205CF" w:rsidP="007205CF">
      <w:pPr>
        <w:spacing w:line="240" w:lineRule="auto"/>
        <w:rPr>
          <w:b/>
          <w:sz w:val="24"/>
          <w:szCs w:val="24"/>
        </w:rPr>
      </w:pPr>
      <w:r w:rsidRPr="009362F0">
        <w:rPr>
          <w:b/>
          <w:sz w:val="24"/>
          <w:szCs w:val="24"/>
        </w:rPr>
        <w:t xml:space="preserve">Forslag om opprettelse av en </w:t>
      </w:r>
      <w:r w:rsidR="009D0061" w:rsidRPr="009362F0">
        <w:rPr>
          <w:b/>
          <w:sz w:val="24"/>
          <w:szCs w:val="24"/>
        </w:rPr>
        <w:t>støtte</w:t>
      </w:r>
      <w:r w:rsidRPr="009362F0">
        <w:rPr>
          <w:b/>
          <w:sz w:val="24"/>
          <w:szCs w:val="24"/>
        </w:rPr>
        <w:t xml:space="preserve">ordning </w:t>
      </w:r>
      <w:r w:rsidR="009D0061" w:rsidRPr="009362F0">
        <w:rPr>
          <w:b/>
          <w:sz w:val="24"/>
          <w:szCs w:val="24"/>
        </w:rPr>
        <w:t xml:space="preserve">for journalister </w:t>
      </w:r>
      <w:r w:rsidRPr="009362F0">
        <w:rPr>
          <w:b/>
          <w:sz w:val="24"/>
          <w:szCs w:val="24"/>
        </w:rPr>
        <w:t>for å</w:t>
      </w:r>
      <w:r w:rsidR="009D0061" w:rsidRPr="009362F0">
        <w:rPr>
          <w:b/>
          <w:sz w:val="24"/>
          <w:szCs w:val="24"/>
        </w:rPr>
        <w:t xml:space="preserve"> styrke medienes rolle i arbeidet med å</w:t>
      </w:r>
      <w:r w:rsidRPr="009362F0">
        <w:rPr>
          <w:b/>
          <w:sz w:val="24"/>
          <w:szCs w:val="24"/>
        </w:rPr>
        <w:t xml:space="preserve"> «ta utvikling</w:t>
      </w:r>
      <w:r w:rsidR="009D0061" w:rsidRPr="009362F0">
        <w:rPr>
          <w:b/>
          <w:sz w:val="24"/>
          <w:szCs w:val="24"/>
        </w:rPr>
        <w:t xml:space="preserve">spolitikken hjem» </w:t>
      </w:r>
    </w:p>
    <w:p w:rsidR="007205CF" w:rsidRPr="009362F0" w:rsidRDefault="009D0061" w:rsidP="007205CF">
      <w:pPr>
        <w:spacing w:line="240" w:lineRule="auto"/>
        <w:rPr>
          <w:sz w:val="24"/>
          <w:szCs w:val="24"/>
        </w:rPr>
      </w:pPr>
      <w:r w:rsidRPr="009362F0">
        <w:rPr>
          <w:sz w:val="24"/>
          <w:szCs w:val="24"/>
        </w:rPr>
        <w:t>Vi hilser utviklingsministerens</w:t>
      </w:r>
      <w:r w:rsidR="007205CF" w:rsidRPr="009362F0">
        <w:rPr>
          <w:sz w:val="24"/>
          <w:szCs w:val="24"/>
        </w:rPr>
        <w:t xml:space="preserve"> programerklæring om å «ta utviklingspolitikken hjem» velkommen</w:t>
      </w:r>
      <w:r w:rsidR="00FC0C5C" w:rsidRPr="009362F0">
        <w:rPr>
          <w:sz w:val="24"/>
          <w:szCs w:val="24"/>
        </w:rPr>
        <w:t xml:space="preserve"> og vil her få fremme et forslag som vi tror vil kunne bidra til at norske journalister og media i større grad vil kunne gjøre sin del av jobben.</w:t>
      </w:r>
    </w:p>
    <w:p w:rsidR="00CC1EA0" w:rsidRPr="009362F0" w:rsidRDefault="00EE6184" w:rsidP="007205CF">
      <w:pPr>
        <w:spacing w:line="240" w:lineRule="auto"/>
        <w:rPr>
          <w:sz w:val="24"/>
          <w:szCs w:val="24"/>
        </w:rPr>
      </w:pPr>
      <w:r w:rsidRPr="009362F0">
        <w:rPr>
          <w:sz w:val="24"/>
          <w:szCs w:val="24"/>
        </w:rPr>
        <w:t>E</w:t>
      </w:r>
      <w:r w:rsidR="00CC1EA0" w:rsidRPr="009362F0">
        <w:rPr>
          <w:sz w:val="24"/>
          <w:szCs w:val="24"/>
        </w:rPr>
        <w:t>n gjennomgang for UD av UD/Norads</w:t>
      </w:r>
      <w:r w:rsidRPr="009362F0">
        <w:rPr>
          <w:sz w:val="24"/>
          <w:szCs w:val="24"/>
        </w:rPr>
        <w:t xml:space="preserve"> informasjonsstøtteordninger i 2003, ledet av Ole Chri</w:t>
      </w:r>
      <w:r w:rsidR="009362F0">
        <w:rPr>
          <w:sz w:val="24"/>
          <w:szCs w:val="24"/>
        </w:rPr>
        <w:t>stian Lagesen, konkluderte bl.a.:</w:t>
      </w:r>
    </w:p>
    <w:p w:rsidR="00CC1EA0" w:rsidRPr="009362F0" w:rsidRDefault="009362F0" w:rsidP="00EE6184">
      <w:pPr>
        <w:spacing w:line="240" w:lineRule="auto"/>
        <w:ind w:left="708"/>
        <w:rPr>
          <w:b/>
          <w:sz w:val="24"/>
          <w:szCs w:val="24"/>
        </w:rPr>
      </w:pPr>
      <w:r w:rsidRPr="009362F0">
        <w:rPr>
          <w:rStyle w:val="Sterk"/>
          <w:b w:val="0"/>
          <w:i/>
          <w:iCs/>
          <w:sz w:val="24"/>
          <w:szCs w:val="24"/>
        </w:rPr>
        <w:t>«</w:t>
      </w:r>
      <w:r w:rsidR="00CC1EA0" w:rsidRPr="009362F0">
        <w:rPr>
          <w:rStyle w:val="Sterk"/>
          <w:b w:val="0"/>
          <w:i/>
          <w:iCs/>
          <w:sz w:val="24"/>
          <w:szCs w:val="24"/>
        </w:rPr>
        <w:t>Mediene er den suverene arena for spredning av kunnskap og informasjon om Nord-Sør-spørsmål. Men mediene selv prioriterer stoffet lavt. På tross av det relativt store gjennomslag av organisasjonenes arbeid, er medienes egen dekning beskjeden og de initierer sjelden og i begrenset utstrekning den kritiske debatten.</w:t>
      </w:r>
      <w:r w:rsidRPr="009362F0">
        <w:rPr>
          <w:rStyle w:val="Sterk"/>
          <w:b w:val="0"/>
          <w:i/>
          <w:iCs/>
          <w:sz w:val="24"/>
          <w:szCs w:val="24"/>
        </w:rPr>
        <w:t>»</w:t>
      </w:r>
    </w:p>
    <w:p w:rsidR="007C5FE2" w:rsidRPr="009362F0" w:rsidRDefault="000A1D3F" w:rsidP="007C5FE2">
      <w:pPr>
        <w:spacing w:line="240" w:lineRule="auto"/>
        <w:rPr>
          <w:sz w:val="24"/>
          <w:szCs w:val="24"/>
        </w:rPr>
      </w:pPr>
      <w:r w:rsidRPr="009362F0">
        <w:rPr>
          <w:sz w:val="24"/>
          <w:szCs w:val="24"/>
        </w:rPr>
        <w:t>Gjennomgangen anbefalte at det burde opprettes en egen Nord/Sør-bevilgning for journalister</w:t>
      </w:r>
      <w:r w:rsidR="007C5FE2" w:rsidRPr="009362F0">
        <w:rPr>
          <w:sz w:val="24"/>
          <w:szCs w:val="24"/>
        </w:rPr>
        <w:t xml:space="preserve"> </w:t>
      </w:r>
      <w:r w:rsidR="009362F0">
        <w:rPr>
          <w:sz w:val="24"/>
          <w:szCs w:val="24"/>
        </w:rPr>
        <w:t xml:space="preserve">(se vedlegg) </w:t>
      </w:r>
      <w:r w:rsidR="007C5FE2" w:rsidRPr="009362F0">
        <w:rPr>
          <w:sz w:val="24"/>
          <w:szCs w:val="24"/>
        </w:rPr>
        <w:t>og utdypet behovet slik:</w:t>
      </w:r>
    </w:p>
    <w:p w:rsidR="007C5FE2" w:rsidRPr="009362F0" w:rsidRDefault="007C5FE2" w:rsidP="009362F0">
      <w:pPr>
        <w:spacing w:line="240" w:lineRule="auto"/>
        <w:ind w:left="708"/>
        <w:rPr>
          <w:sz w:val="24"/>
          <w:szCs w:val="24"/>
        </w:rPr>
      </w:pPr>
      <w:r w:rsidRPr="009362F0">
        <w:rPr>
          <w:sz w:val="24"/>
          <w:szCs w:val="24"/>
        </w:rPr>
        <w:t>«Nord-Sør-dekningen i norske medier lider under nedskjæringer i redaksjonsbudsjettene generelt og utenriksredaksjonene spesielt. Utenriksdekning er kostnadskrevende, og en vanlig misforståelse blant norske redaktører er at publikum ikke er interessert. Også organisasjonene klager over at det er vanskeligere å få innpass i media nå enn tidligere.»</w:t>
      </w:r>
    </w:p>
    <w:p w:rsidR="003F71F5" w:rsidRPr="009362F0" w:rsidRDefault="007C5FE2" w:rsidP="007C5FE2">
      <w:pPr>
        <w:spacing w:line="240" w:lineRule="auto"/>
        <w:rPr>
          <w:sz w:val="24"/>
          <w:szCs w:val="24"/>
        </w:rPr>
      </w:pPr>
      <w:r w:rsidRPr="009362F0">
        <w:rPr>
          <w:sz w:val="24"/>
          <w:szCs w:val="24"/>
        </w:rPr>
        <w:t>Det ble</w:t>
      </w:r>
      <w:r w:rsidR="000A1D3F" w:rsidRPr="009362F0">
        <w:rPr>
          <w:sz w:val="24"/>
          <w:szCs w:val="24"/>
        </w:rPr>
        <w:t xml:space="preserve"> </w:t>
      </w:r>
      <w:r w:rsidR="00D607D5" w:rsidRPr="009362F0">
        <w:rPr>
          <w:sz w:val="24"/>
          <w:szCs w:val="24"/>
        </w:rPr>
        <w:t xml:space="preserve">imidlertid </w:t>
      </w:r>
      <w:r w:rsidR="000A1D3F" w:rsidRPr="009362F0">
        <w:rPr>
          <w:sz w:val="24"/>
          <w:szCs w:val="24"/>
        </w:rPr>
        <w:t>understreket at det var viktig at tildelinger ble gjort etter innstilling fra et uavhengig fagråd som kunne sikre ordningen mot mistenkeliggjøring og dekke pressens behov for redaksjonell uavhengighet. Anbefalingen ble den gang ikke fulgt opp, men det har siden</w:t>
      </w:r>
      <w:r w:rsidR="009362F0" w:rsidRPr="009362F0">
        <w:rPr>
          <w:sz w:val="24"/>
          <w:szCs w:val="24"/>
        </w:rPr>
        <w:t xml:space="preserve"> den gang </w:t>
      </w:r>
      <w:r w:rsidR="000A1D3F" w:rsidRPr="009362F0">
        <w:rPr>
          <w:sz w:val="24"/>
          <w:szCs w:val="24"/>
        </w:rPr>
        <w:t>ved gjentatte anledninger</w:t>
      </w:r>
      <w:r w:rsidR="003F71F5" w:rsidRPr="009362F0">
        <w:rPr>
          <w:sz w:val="24"/>
          <w:szCs w:val="24"/>
        </w:rPr>
        <w:t xml:space="preserve"> </w:t>
      </w:r>
      <w:r w:rsidR="000A1D3F" w:rsidRPr="009362F0">
        <w:rPr>
          <w:sz w:val="24"/>
          <w:szCs w:val="24"/>
        </w:rPr>
        <w:t>blitt ret</w:t>
      </w:r>
      <w:r w:rsidR="009362F0" w:rsidRPr="009362F0">
        <w:rPr>
          <w:sz w:val="24"/>
          <w:szCs w:val="24"/>
        </w:rPr>
        <w:t xml:space="preserve">tet sterk </w:t>
      </w:r>
      <w:r w:rsidR="000A1D3F" w:rsidRPr="009362F0">
        <w:rPr>
          <w:sz w:val="24"/>
          <w:szCs w:val="24"/>
        </w:rPr>
        <w:t xml:space="preserve">kritikk mot UDs ordning med </w:t>
      </w:r>
      <w:r w:rsidRPr="009362F0">
        <w:rPr>
          <w:sz w:val="24"/>
          <w:szCs w:val="24"/>
        </w:rPr>
        <w:t>reisestipender knyttet til</w:t>
      </w:r>
      <w:r w:rsidR="000A1D3F" w:rsidRPr="009362F0">
        <w:rPr>
          <w:sz w:val="24"/>
          <w:szCs w:val="24"/>
        </w:rPr>
        <w:t xml:space="preserve"> utviklin</w:t>
      </w:r>
      <w:r w:rsidRPr="009362F0">
        <w:rPr>
          <w:sz w:val="24"/>
          <w:szCs w:val="24"/>
        </w:rPr>
        <w:t>g</w:t>
      </w:r>
      <w:r w:rsidR="000A1D3F" w:rsidRPr="009362F0">
        <w:rPr>
          <w:sz w:val="24"/>
          <w:szCs w:val="24"/>
        </w:rPr>
        <w:t xml:space="preserve">sministerens reiser. </w:t>
      </w:r>
    </w:p>
    <w:p w:rsidR="003F71F5" w:rsidRPr="009362F0" w:rsidRDefault="003F71F5" w:rsidP="007C5FE2">
      <w:pPr>
        <w:spacing w:line="240" w:lineRule="auto"/>
        <w:rPr>
          <w:sz w:val="24"/>
          <w:szCs w:val="24"/>
        </w:rPr>
      </w:pPr>
      <w:r w:rsidRPr="009362F0">
        <w:rPr>
          <w:sz w:val="24"/>
          <w:szCs w:val="24"/>
        </w:rPr>
        <w:t xml:space="preserve">– Det er en risiko for at vi kan få en praksis, der den til enhver tid sittende statsråd kan kjøpe seg ekstremt mye oppmerksomhet, sa daværende lagtingspresident Inge Lønning (H) til fagbladet Journalisten i 2006, etter å ha blitt gjort kjent med at nærmere 30 journalister hadde fått reisestøtte fra UD for å være med </w:t>
      </w:r>
      <w:r w:rsidR="009362F0" w:rsidRPr="009362F0">
        <w:rPr>
          <w:sz w:val="24"/>
          <w:szCs w:val="24"/>
        </w:rPr>
        <w:t xml:space="preserve">på </w:t>
      </w:r>
      <w:r w:rsidRPr="009362F0">
        <w:rPr>
          <w:sz w:val="24"/>
          <w:szCs w:val="24"/>
        </w:rPr>
        <w:t>utviklingsministerens reiser.</w:t>
      </w:r>
    </w:p>
    <w:p w:rsidR="00EE6184" w:rsidRPr="009362F0" w:rsidRDefault="001432F0" w:rsidP="007C5FE2">
      <w:pPr>
        <w:spacing w:line="240" w:lineRule="auto"/>
        <w:rPr>
          <w:sz w:val="24"/>
          <w:szCs w:val="24"/>
        </w:rPr>
      </w:pPr>
      <w:r w:rsidRPr="009362F0">
        <w:rPr>
          <w:sz w:val="24"/>
          <w:szCs w:val="24"/>
        </w:rPr>
        <w:t xml:space="preserve">Vi tror tiden er moden for å vurdere forslaget </w:t>
      </w:r>
      <w:r w:rsidR="00A00824" w:rsidRPr="009362F0">
        <w:rPr>
          <w:sz w:val="24"/>
          <w:szCs w:val="24"/>
        </w:rPr>
        <w:t xml:space="preserve">fra 2003 </w:t>
      </w:r>
      <w:r w:rsidRPr="009362F0">
        <w:rPr>
          <w:sz w:val="24"/>
          <w:szCs w:val="24"/>
        </w:rPr>
        <w:t>på nytt – i lys av utviklingsministerens programerklæring om å «ta utviklingspolitikken hjem».</w:t>
      </w:r>
    </w:p>
    <w:p w:rsidR="003144DB" w:rsidRPr="009362F0" w:rsidRDefault="001432F0" w:rsidP="007C5FE2">
      <w:pPr>
        <w:spacing w:line="240" w:lineRule="auto"/>
        <w:rPr>
          <w:sz w:val="24"/>
          <w:szCs w:val="24"/>
        </w:rPr>
      </w:pPr>
      <w:r w:rsidRPr="009362F0">
        <w:rPr>
          <w:sz w:val="24"/>
          <w:szCs w:val="24"/>
        </w:rPr>
        <w:lastRenderedPageBreak/>
        <w:t>De fr</w:t>
      </w:r>
      <w:r w:rsidR="00A00824" w:rsidRPr="009362F0">
        <w:rPr>
          <w:sz w:val="24"/>
          <w:szCs w:val="24"/>
        </w:rPr>
        <w:t xml:space="preserve">ivillige organisasjonene og skolen er </w:t>
      </w:r>
      <w:r w:rsidR="009D0061" w:rsidRPr="009362F0">
        <w:rPr>
          <w:sz w:val="24"/>
          <w:szCs w:val="24"/>
        </w:rPr>
        <w:t xml:space="preserve">svært </w:t>
      </w:r>
      <w:r w:rsidR="00A00824" w:rsidRPr="009362F0">
        <w:rPr>
          <w:sz w:val="24"/>
          <w:szCs w:val="24"/>
        </w:rPr>
        <w:t xml:space="preserve">viktige arenaer og kanaler for kunnskap og engasjement om utviklingspolitikk og internasjonale utviklingsspørsmål, men norske medier er fortsatt den suverent viktigste arenaen for nå bredt ut. </w:t>
      </w:r>
      <w:r w:rsidR="00D607D5" w:rsidRPr="009362F0">
        <w:rPr>
          <w:sz w:val="24"/>
          <w:szCs w:val="24"/>
        </w:rPr>
        <w:t>En fersk opinionsmåling utført på oppdrag av LNU (Ungdomsgallup om Nord/Sør-spørsmål) viser at over 60% av de spurte oppgir nettaviser og TV som de viktigste kildene til informasjon om Nord/Sør-spørsmål</w:t>
      </w:r>
      <w:r w:rsidR="003144DB" w:rsidRPr="009362F0">
        <w:rPr>
          <w:sz w:val="24"/>
          <w:szCs w:val="24"/>
        </w:rPr>
        <w:t xml:space="preserve"> og i</w:t>
      </w:r>
      <w:r w:rsidR="00A00824" w:rsidRPr="009362F0">
        <w:rPr>
          <w:sz w:val="24"/>
          <w:szCs w:val="24"/>
        </w:rPr>
        <w:t xml:space="preserve">nteressen for mer og bedre mediedekning </w:t>
      </w:r>
      <w:r w:rsidR="003144DB" w:rsidRPr="009362F0">
        <w:rPr>
          <w:sz w:val="24"/>
          <w:szCs w:val="24"/>
        </w:rPr>
        <w:t>er der:</w:t>
      </w:r>
    </w:p>
    <w:p w:rsidR="003144DB" w:rsidRPr="009362F0" w:rsidRDefault="00A00824" w:rsidP="003144DB">
      <w:pPr>
        <w:pStyle w:val="Listeavsnitt"/>
        <w:numPr>
          <w:ilvl w:val="0"/>
          <w:numId w:val="1"/>
        </w:numPr>
        <w:spacing w:line="240" w:lineRule="auto"/>
        <w:rPr>
          <w:sz w:val="24"/>
          <w:szCs w:val="24"/>
        </w:rPr>
      </w:pPr>
      <w:r w:rsidRPr="009362F0">
        <w:rPr>
          <w:sz w:val="24"/>
          <w:szCs w:val="24"/>
        </w:rPr>
        <w:t>I</w:t>
      </w:r>
      <w:r w:rsidR="00180BED" w:rsidRPr="009362F0">
        <w:rPr>
          <w:sz w:val="24"/>
          <w:szCs w:val="24"/>
        </w:rPr>
        <w:t xml:space="preserve"> SSBs undersøkelse av holdninger til utviklingssamarbeid 2010, utført på oppdrag fra Norad, oppgir 1 av 3 at de er interessert i stoff om utviklingspolitikk i media</w:t>
      </w:r>
      <w:r w:rsidR="003144DB" w:rsidRPr="009362F0">
        <w:rPr>
          <w:sz w:val="24"/>
          <w:szCs w:val="24"/>
        </w:rPr>
        <w:t xml:space="preserve">. </w:t>
      </w:r>
    </w:p>
    <w:p w:rsidR="00D607D5" w:rsidRPr="009362F0" w:rsidRDefault="003144DB" w:rsidP="003144DB">
      <w:pPr>
        <w:pStyle w:val="Listeavsnitt"/>
        <w:numPr>
          <w:ilvl w:val="0"/>
          <w:numId w:val="1"/>
        </w:numPr>
        <w:spacing w:line="240" w:lineRule="auto"/>
        <w:rPr>
          <w:sz w:val="24"/>
          <w:szCs w:val="24"/>
        </w:rPr>
      </w:pPr>
      <w:r w:rsidRPr="009362F0">
        <w:rPr>
          <w:sz w:val="24"/>
          <w:szCs w:val="24"/>
        </w:rPr>
        <w:t xml:space="preserve">I Fellesrådet for Afrikas «Afrikabarometer» svarte 67% «grundig bakgrunnsinformasjon som forklarer årsaker til nyhetshendelser» på spørsmål om «hva slags informasjon om Afrika ønsker du å se mer av i norske media?». </w:t>
      </w:r>
    </w:p>
    <w:p w:rsidR="00541224" w:rsidRPr="009362F0" w:rsidRDefault="00541224" w:rsidP="007C5FE2">
      <w:pPr>
        <w:spacing w:line="240" w:lineRule="auto"/>
        <w:rPr>
          <w:sz w:val="24"/>
          <w:szCs w:val="24"/>
        </w:rPr>
      </w:pPr>
      <w:r w:rsidRPr="009362F0">
        <w:rPr>
          <w:sz w:val="24"/>
          <w:szCs w:val="24"/>
        </w:rPr>
        <w:t>Vi, RORG-sama</w:t>
      </w:r>
      <w:r w:rsidR="00774A9D">
        <w:rPr>
          <w:sz w:val="24"/>
          <w:szCs w:val="24"/>
        </w:rPr>
        <w:t xml:space="preserve">rbeidet, Internasjonal Reporter, </w:t>
      </w:r>
      <w:r w:rsidR="006C7215">
        <w:rPr>
          <w:sz w:val="24"/>
          <w:szCs w:val="24"/>
        </w:rPr>
        <w:t>lærere i globale emner for journalister</w:t>
      </w:r>
      <w:r w:rsidRPr="009362F0">
        <w:rPr>
          <w:sz w:val="24"/>
          <w:szCs w:val="24"/>
        </w:rPr>
        <w:t xml:space="preserve"> ved Høgskolen i Oslo og </w:t>
      </w:r>
      <w:r w:rsidR="003E123A" w:rsidRPr="009362F0">
        <w:rPr>
          <w:sz w:val="24"/>
          <w:szCs w:val="24"/>
        </w:rPr>
        <w:t>Akershus</w:t>
      </w:r>
      <w:r w:rsidR="00774A9D">
        <w:rPr>
          <w:sz w:val="24"/>
          <w:szCs w:val="24"/>
        </w:rPr>
        <w:t xml:space="preserve"> og Norsk Journalistlag </w:t>
      </w:r>
      <w:r w:rsidR="003E123A" w:rsidRPr="009362F0">
        <w:rPr>
          <w:sz w:val="24"/>
          <w:szCs w:val="24"/>
        </w:rPr>
        <w:t>vil derfor anbefale</w:t>
      </w:r>
      <w:r w:rsidRPr="009362F0">
        <w:rPr>
          <w:sz w:val="24"/>
          <w:szCs w:val="24"/>
        </w:rPr>
        <w:t>:</w:t>
      </w:r>
    </w:p>
    <w:p w:rsidR="003144DB" w:rsidRPr="009362F0" w:rsidRDefault="003E123A" w:rsidP="0096366B">
      <w:pPr>
        <w:pStyle w:val="Listeavsnitt"/>
        <w:numPr>
          <w:ilvl w:val="0"/>
          <w:numId w:val="2"/>
        </w:numPr>
        <w:spacing w:line="240" w:lineRule="auto"/>
        <w:rPr>
          <w:sz w:val="24"/>
          <w:szCs w:val="24"/>
        </w:rPr>
      </w:pPr>
      <w:r w:rsidRPr="009362F0">
        <w:rPr>
          <w:sz w:val="24"/>
          <w:szCs w:val="24"/>
        </w:rPr>
        <w:t xml:space="preserve">at </w:t>
      </w:r>
      <w:r w:rsidR="00541224" w:rsidRPr="009362F0">
        <w:rPr>
          <w:sz w:val="24"/>
          <w:szCs w:val="24"/>
        </w:rPr>
        <w:t>UD i statsbudsjettet for neste år oppretter en egen støtteordning for journalister</w:t>
      </w:r>
      <w:r w:rsidRPr="009362F0">
        <w:rPr>
          <w:sz w:val="24"/>
          <w:szCs w:val="24"/>
        </w:rPr>
        <w:t>,</w:t>
      </w:r>
    </w:p>
    <w:p w:rsidR="006C7215" w:rsidRDefault="006C7215" w:rsidP="006C7215">
      <w:pPr>
        <w:pStyle w:val="Listeavsnitt"/>
        <w:numPr>
          <w:ilvl w:val="0"/>
          <w:numId w:val="2"/>
        </w:numPr>
        <w:spacing w:line="240" w:lineRule="auto"/>
        <w:rPr>
          <w:sz w:val="24"/>
          <w:szCs w:val="24"/>
        </w:rPr>
      </w:pPr>
      <w:r>
        <w:rPr>
          <w:sz w:val="24"/>
          <w:szCs w:val="24"/>
        </w:rPr>
        <w:t xml:space="preserve">at støtteordningens formål er å stimulere til grundigere, bredere og mer uavhengig dekning av </w:t>
      </w:r>
      <w:r>
        <w:rPr>
          <w:sz w:val="24"/>
          <w:szCs w:val="24"/>
          <w:u w:val="single"/>
        </w:rPr>
        <w:t>sentrale og aktuelle</w:t>
      </w:r>
      <w:r>
        <w:rPr>
          <w:sz w:val="24"/>
          <w:szCs w:val="24"/>
        </w:rPr>
        <w:t xml:space="preserve"> utviklingspolitiske temaer i norske medier, </w:t>
      </w:r>
    </w:p>
    <w:p w:rsidR="006C7215" w:rsidRDefault="006C7215" w:rsidP="006C7215">
      <w:pPr>
        <w:pStyle w:val="Listeavsnitt"/>
        <w:numPr>
          <w:ilvl w:val="0"/>
          <w:numId w:val="2"/>
        </w:numPr>
        <w:spacing w:line="240" w:lineRule="auto"/>
        <w:rPr>
          <w:sz w:val="24"/>
          <w:szCs w:val="24"/>
        </w:rPr>
      </w:pPr>
      <w:r>
        <w:rPr>
          <w:sz w:val="24"/>
          <w:szCs w:val="24"/>
        </w:rPr>
        <w:t xml:space="preserve">at det i </w:t>
      </w:r>
      <w:r>
        <w:rPr>
          <w:sz w:val="24"/>
          <w:szCs w:val="24"/>
          <w:u w:val="single"/>
        </w:rPr>
        <w:t>forvaltningen</w:t>
      </w:r>
      <w:r>
        <w:rPr>
          <w:sz w:val="24"/>
          <w:szCs w:val="24"/>
        </w:rPr>
        <w:t xml:space="preserve"> av støtteordningen legges opp til et samarbeid med Pressens Stipendkomite (STIP) med et eget fagråd som opprettes i et samarbeid med undertegnede organisasjoner for å sikre ordningens troverdighet og uavhengighet i forhold til utviklingspolitiske myndigheter </w:t>
      </w:r>
    </w:p>
    <w:p w:rsidR="003E123A" w:rsidRPr="009362F0" w:rsidRDefault="003E123A" w:rsidP="0096366B">
      <w:pPr>
        <w:pStyle w:val="Listeavsnitt"/>
        <w:numPr>
          <w:ilvl w:val="0"/>
          <w:numId w:val="2"/>
        </w:numPr>
        <w:spacing w:line="240" w:lineRule="auto"/>
        <w:rPr>
          <w:sz w:val="24"/>
          <w:szCs w:val="24"/>
        </w:rPr>
      </w:pPr>
      <w:r w:rsidRPr="009362F0">
        <w:rPr>
          <w:sz w:val="24"/>
          <w:szCs w:val="24"/>
        </w:rPr>
        <w:t xml:space="preserve">at det i første omgang tas sikte på </w:t>
      </w:r>
      <w:r w:rsidR="0096366B" w:rsidRPr="009362F0">
        <w:rPr>
          <w:sz w:val="24"/>
          <w:szCs w:val="24"/>
        </w:rPr>
        <w:t xml:space="preserve">en to-års prøveordning. </w:t>
      </w:r>
    </w:p>
    <w:p w:rsidR="007C5FE2" w:rsidRPr="009362F0" w:rsidRDefault="0096366B" w:rsidP="007C5FE2">
      <w:pPr>
        <w:spacing w:line="240" w:lineRule="auto"/>
        <w:rPr>
          <w:sz w:val="24"/>
          <w:szCs w:val="24"/>
        </w:rPr>
      </w:pPr>
      <w:r w:rsidRPr="009362F0">
        <w:rPr>
          <w:sz w:val="24"/>
          <w:szCs w:val="24"/>
        </w:rPr>
        <w:t xml:space="preserve">Vi håper departementet vil vurdere dette forslaget positivt og bidrar gjerne i en nærmere dialog om oppfølging av forslaget. </w:t>
      </w:r>
    </w:p>
    <w:p w:rsidR="000F26C2" w:rsidRDefault="000F26C2" w:rsidP="0096366B">
      <w:pPr>
        <w:spacing w:line="240" w:lineRule="auto"/>
        <w:jc w:val="center"/>
        <w:rPr>
          <w:sz w:val="24"/>
          <w:szCs w:val="24"/>
        </w:rPr>
      </w:pPr>
    </w:p>
    <w:p w:rsidR="0096366B" w:rsidRPr="006C7215" w:rsidRDefault="004E6AD0" w:rsidP="004E6AD0">
      <w:pPr>
        <w:spacing w:line="240" w:lineRule="auto"/>
        <w:jc w:val="center"/>
        <w:rPr>
          <w:sz w:val="24"/>
          <w:szCs w:val="24"/>
          <w:lang w:val="da-DK"/>
        </w:rPr>
      </w:pPr>
      <w:r w:rsidRPr="006C7215">
        <w:rPr>
          <w:sz w:val="24"/>
          <w:szCs w:val="24"/>
          <w:lang w:val="da-DK"/>
        </w:rPr>
        <w:t xml:space="preserve">Med </w:t>
      </w:r>
      <w:proofErr w:type="spellStart"/>
      <w:r w:rsidRPr="006C7215">
        <w:rPr>
          <w:sz w:val="24"/>
          <w:szCs w:val="24"/>
          <w:lang w:val="da-DK"/>
        </w:rPr>
        <w:t>vennlig</w:t>
      </w:r>
      <w:proofErr w:type="spellEnd"/>
      <w:r w:rsidRPr="006C7215">
        <w:rPr>
          <w:sz w:val="24"/>
          <w:szCs w:val="24"/>
          <w:lang w:val="da-DK"/>
        </w:rPr>
        <w:t xml:space="preserve"> hilsen</w:t>
      </w:r>
    </w:p>
    <w:p w:rsidR="0096366B" w:rsidRPr="006C7215" w:rsidRDefault="0096366B" w:rsidP="007C5FE2">
      <w:pPr>
        <w:spacing w:line="240" w:lineRule="auto"/>
        <w:rPr>
          <w:rFonts w:cstheme="minorHAnsi"/>
          <w:i/>
          <w:sz w:val="24"/>
          <w:szCs w:val="24"/>
          <w:lang w:val="da-DK"/>
        </w:rPr>
      </w:pPr>
    </w:p>
    <w:p w:rsidR="000F26C2" w:rsidRPr="006C7215" w:rsidRDefault="00774A9D" w:rsidP="00774A9D">
      <w:pPr>
        <w:spacing w:after="0" w:line="240" w:lineRule="auto"/>
        <w:jc w:val="center"/>
        <w:rPr>
          <w:rFonts w:cstheme="minorHAnsi"/>
          <w:i/>
          <w:sz w:val="24"/>
          <w:szCs w:val="24"/>
          <w:lang w:val="da-DK"/>
        </w:rPr>
      </w:pPr>
      <w:r w:rsidRPr="006C7215">
        <w:rPr>
          <w:rFonts w:cstheme="minorHAnsi"/>
          <w:i/>
          <w:sz w:val="24"/>
          <w:szCs w:val="24"/>
          <w:lang w:val="da-DK"/>
        </w:rPr>
        <w:t>Sidsel Aas</w:t>
      </w:r>
      <w:r w:rsidR="006C7215" w:rsidRPr="006C7215">
        <w:rPr>
          <w:rFonts w:cstheme="minorHAnsi"/>
          <w:i/>
          <w:sz w:val="24"/>
          <w:szCs w:val="24"/>
          <w:lang w:val="da-DK"/>
        </w:rPr>
        <w:t>(sig</w:t>
      </w:r>
      <w:r w:rsidR="006C7215">
        <w:rPr>
          <w:rFonts w:cstheme="minorHAnsi"/>
          <w:i/>
          <w:sz w:val="24"/>
          <w:szCs w:val="24"/>
          <w:lang w:val="da-DK"/>
        </w:rPr>
        <w:t>n.)</w:t>
      </w:r>
      <w:r w:rsidR="006C7215">
        <w:rPr>
          <w:rFonts w:cstheme="minorHAnsi"/>
          <w:i/>
          <w:sz w:val="24"/>
          <w:szCs w:val="24"/>
          <w:lang w:val="da-DK"/>
        </w:rPr>
        <w:tab/>
      </w:r>
      <w:r w:rsidR="006C7215">
        <w:rPr>
          <w:rFonts w:cstheme="minorHAnsi"/>
          <w:i/>
          <w:sz w:val="24"/>
          <w:szCs w:val="24"/>
          <w:lang w:val="da-DK"/>
        </w:rPr>
        <w:tab/>
      </w:r>
      <w:r w:rsidR="000F26C2" w:rsidRPr="006C7215">
        <w:rPr>
          <w:rFonts w:cstheme="minorHAnsi"/>
          <w:i/>
          <w:sz w:val="24"/>
          <w:szCs w:val="24"/>
          <w:lang w:val="da-DK"/>
        </w:rPr>
        <w:t xml:space="preserve">Roy </w:t>
      </w:r>
      <w:proofErr w:type="spellStart"/>
      <w:r w:rsidR="000F26C2" w:rsidRPr="006C7215">
        <w:rPr>
          <w:rFonts w:cstheme="minorHAnsi"/>
          <w:i/>
          <w:sz w:val="24"/>
          <w:szCs w:val="24"/>
          <w:lang w:val="da-DK"/>
        </w:rPr>
        <w:t>Krøvel</w:t>
      </w:r>
      <w:proofErr w:type="spellEnd"/>
      <w:r w:rsidR="006C7215">
        <w:rPr>
          <w:rFonts w:cstheme="minorHAnsi"/>
          <w:i/>
          <w:sz w:val="24"/>
          <w:szCs w:val="24"/>
          <w:lang w:val="da-DK"/>
        </w:rPr>
        <w:t>(sign.)</w:t>
      </w:r>
    </w:p>
    <w:p w:rsidR="000F26C2" w:rsidRPr="004E6AD0" w:rsidRDefault="000F26C2" w:rsidP="00774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color w:val="000000"/>
          <w:sz w:val="24"/>
          <w:szCs w:val="24"/>
          <w:lang w:eastAsia="nb-NO"/>
        </w:rPr>
      </w:pPr>
      <w:r w:rsidRPr="004E6AD0">
        <w:rPr>
          <w:rFonts w:cstheme="minorHAnsi"/>
          <w:sz w:val="24"/>
          <w:szCs w:val="24"/>
        </w:rPr>
        <w:t>Daglig leder</w:t>
      </w:r>
      <w:r w:rsidRPr="004E6AD0">
        <w:rPr>
          <w:rFonts w:cstheme="minorHAnsi"/>
          <w:sz w:val="24"/>
          <w:szCs w:val="24"/>
        </w:rPr>
        <w:tab/>
      </w:r>
      <w:r w:rsidRPr="004E6AD0">
        <w:rPr>
          <w:rFonts w:cstheme="minorHAnsi"/>
          <w:sz w:val="24"/>
          <w:szCs w:val="24"/>
        </w:rPr>
        <w:tab/>
      </w:r>
      <w:r w:rsidRPr="004E6AD0">
        <w:rPr>
          <w:rFonts w:eastAsia="Times New Roman" w:cstheme="minorHAnsi"/>
          <w:color w:val="000000"/>
          <w:sz w:val="24"/>
          <w:szCs w:val="24"/>
          <w:lang w:eastAsia="nb-NO"/>
        </w:rPr>
        <w:t>Førsteamanuensis</w:t>
      </w:r>
    </w:p>
    <w:p w:rsidR="004E6AD0" w:rsidRDefault="000F26C2" w:rsidP="00774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color w:val="000000"/>
          <w:sz w:val="24"/>
          <w:szCs w:val="24"/>
          <w:lang w:eastAsia="nb-NO"/>
        </w:rPr>
      </w:pPr>
      <w:r w:rsidRPr="004E6AD0">
        <w:rPr>
          <w:rFonts w:cstheme="minorHAnsi"/>
          <w:sz w:val="24"/>
          <w:szCs w:val="24"/>
        </w:rPr>
        <w:t>RORG-samarbeidet</w:t>
      </w:r>
      <w:r w:rsidR="004E6AD0" w:rsidRPr="004E6AD0">
        <w:rPr>
          <w:rFonts w:cstheme="minorHAnsi"/>
          <w:sz w:val="24"/>
          <w:szCs w:val="24"/>
        </w:rPr>
        <w:tab/>
      </w:r>
      <w:r w:rsidRPr="004E6AD0">
        <w:rPr>
          <w:rFonts w:eastAsia="Times New Roman" w:cstheme="minorHAnsi"/>
          <w:color w:val="000000"/>
          <w:sz w:val="24"/>
          <w:szCs w:val="24"/>
          <w:lang w:eastAsia="nb-NO"/>
        </w:rPr>
        <w:t>Institutt for journalistikk</w:t>
      </w:r>
    </w:p>
    <w:p w:rsidR="004E6AD0" w:rsidRPr="004E6AD0" w:rsidRDefault="00774A9D" w:rsidP="00774A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color w:val="000000"/>
          <w:sz w:val="24"/>
          <w:szCs w:val="24"/>
          <w:lang w:eastAsia="nb-NO"/>
        </w:rPr>
      </w:pPr>
      <w:r>
        <w:rPr>
          <w:rFonts w:eastAsia="Times New Roman" w:cstheme="minorHAnsi"/>
          <w:color w:val="000000"/>
          <w:sz w:val="24"/>
          <w:szCs w:val="24"/>
          <w:lang w:eastAsia="nb-NO"/>
        </w:rPr>
        <w:tab/>
      </w:r>
      <w:r>
        <w:rPr>
          <w:rFonts w:eastAsia="Times New Roman" w:cstheme="minorHAnsi"/>
          <w:color w:val="000000"/>
          <w:sz w:val="24"/>
          <w:szCs w:val="24"/>
          <w:lang w:eastAsia="nb-NO"/>
        </w:rPr>
        <w:tab/>
      </w:r>
      <w:r w:rsidR="000F26C2" w:rsidRPr="004E6AD0">
        <w:rPr>
          <w:rFonts w:eastAsia="Times New Roman" w:cstheme="minorHAnsi"/>
          <w:color w:val="000000"/>
          <w:sz w:val="24"/>
          <w:szCs w:val="24"/>
          <w:lang w:eastAsia="nb-NO"/>
        </w:rPr>
        <w:t>og mediefag</w:t>
      </w:r>
      <w:r>
        <w:rPr>
          <w:rFonts w:eastAsia="Times New Roman" w:cstheme="minorHAnsi"/>
          <w:color w:val="000000"/>
          <w:sz w:val="24"/>
          <w:szCs w:val="24"/>
          <w:lang w:eastAsia="nb-NO"/>
        </w:rPr>
        <w:t xml:space="preserve"> </w:t>
      </w:r>
      <w:r w:rsidR="004E6AD0" w:rsidRPr="004E6AD0">
        <w:rPr>
          <w:rFonts w:eastAsia="Times New Roman" w:cstheme="minorHAnsi"/>
          <w:color w:val="000000"/>
          <w:sz w:val="24"/>
          <w:szCs w:val="24"/>
          <w:lang w:eastAsia="nb-NO"/>
        </w:rPr>
        <w:t>HiOA</w:t>
      </w:r>
    </w:p>
    <w:p w:rsidR="00774A9D" w:rsidRDefault="00774A9D" w:rsidP="00774A9D">
      <w:pPr>
        <w:spacing w:line="240" w:lineRule="auto"/>
        <w:jc w:val="center"/>
        <w:rPr>
          <w:i/>
          <w:sz w:val="24"/>
          <w:szCs w:val="24"/>
        </w:rPr>
      </w:pPr>
    </w:p>
    <w:p w:rsidR="00774A9D" w:rsidRDefault="00774A9D" w:rsidP="00774A9D">
      <w:pPr>
        <w:spacing w:line="240" w:lineRule="auto"/>
        <w:jc w:val="center"/>
        <w:rPr>
          <w:i/>
          <w:sz w:val="24"/>
          <w:szCs w:val="24"/>
        </w:rPr>
      </w:pPr>
    </w:p>
    <w:p w:rsidR="00774A9D" w:rsidRPr="006C7215" w:rsidRDefault="00774A9D" w:rsidP="00774A9D">
      <w:pPr>
        <w:spacing w:after="0" w:line="240" w:lineRule="auto"/>
        <w:jc w:val="center"/>
        <w:rPr>
          <w:color w:val="1F497D"/>
          <w:lang w:val="sv-SE"/>
        </w:rPr>
      </w:pPr>
      <w:r w:rsidRPr="006C7215">
        <w:rPr>
          <w:i/>
          <w:sz w:val="24"/>
          <w:szCs w:val="24"/>
          <w:lang w:val="sv-SE"/>
        </w:rPr>
        <w:t xml:space="preserve">Stian </w:t>
      </w:r>
      <w:proofErr w:type="spellStart"/>
      <w:r w:rsidRPr="006C7215">
        <w:rPr>
          <w:i/>
          <w:sz w:val="24"/>
          <w:szCs w:val="24"/>
          <w:lang w:val="sv-SE"/>
        </w:rPr>
        <w:t>Eisenträger</w:t>
      </w:r>
      <w:proofErr w:type="spellEnd"/>
      <w:r w:rsidR="006C7215" w:rsidRPr="006C7215">
        <w:rPr>
          <w:i/>
          <w:sz w:val="24"/>
          <w:szCs w:val="24"/>
          <w:lang w:val="sv-SE"/>
        </w:rPr>
        <w:t>(sign.)</w:t>
      </w:r>
      <w:r w:rsidRPr="006C7215">
        <w:rPr>
          <w:i/>
          <w:sz w:val="24"/>
          <w:szCs w:val="24"/>
          <w:lang w:val="sv-SE"/>
        </w:rPr>
        <w:tab/>
      </w:r>
      <w:r w:rsidRPr="006C7215">
        <w:rPr>
          <w:i/>
          <w:sz w:val="24"/>
          <w:szCs w:val="24"/>
          <w:lang w:val="sv-SE"/>
        </w:rPr>
        <w:tab/>
      </w:r>
      <w:r w:rsidRPr="006C7215">
        <w:rPr>
          <w:i/>
          <w:sz w:val="24"/>
          <w:szCs w:val="24"/>
          <w:lang w:val="sv-SE"/>
        </w:rPr>
        <w:tab/>
      </w:r>
      <w:r w:rsidRPr="006C7215">
        <w:rPr>
          <w:i/>
          <w:sz w:val="24"/>
          <w:szCs w:val="24"/>
          <w:lang w:val="sv-SE"/>
        </w:rPr>
        <w:tab/>
      </w:r>
      <w:r w:rsidRPr="006C7215">
        <w:rPr>
          <w:i/>
          <w:lang w:val="sv-SE"/>
        </w:rPr>
        <w:t>Jahn-Arne Olsen</w:t>
      </w:r>
      <w:r w:rsidR="006C7215" w:rsidRPr="006C7215">
        <w:rPr>
          <w:i/>
          <w:lang w:val="sv-SE"/>
        </w:rPr>
        <w:t>(sign.)</w:t>
      </w:r>
    </w:p>
    <w:p w:rsidR="009362F0" w:rsidRDefault="00774A9D" w:rsidP="00774A9D">
      <w:pPr>
        <w:spacing w:after="0" w:line="240" w:lineRule="auto"/>
        <w:jc w:val="center"/>
        <w:rPr>
          <w:rFonts w:cstheme="minorHAnsi"/>
          <w:sz w:val="20"/>
          <w:szCs w:val="20"/>
          <w:u w:val="single"/>
        </w:rPr>
      </w:pPr>
      <w:r>
        <w:rPr>
          <w:rFonts w:eastAsia="Times New Roman" w:cstheme="minorHAnsi"/>
          <w:color w:val="000000"/>
          <w:sz w:val="24"/>
          <w:szCs w:val="24"/>
          <w:lang w:eastAsia="nb-NO"/>
        </w:rPr>
        <w:t>Styreleder</w:t>
      </w:r>
      <w:r>
        <w:rPr>
          <w:rFonts w:eastAsia="Times New Roman" w:cstheme="minorHAnsi"/>
          <w:color w:val="000000"/>
          <w:sz w:val="24"/>
          <w:szCs w:val="24"/>
          <w:lang w:eastAsia="nb-NO"/>
        </w:rPr>
        <w:tab/>
      </w:r>
      <w:r>
        <w:rPr>
          <w:rFonts w:eastAsia="Times New Roman" w:cstheme="minorHAnsi"/>
          <w:color w:val="000000"/>
          <w:sz w:val="24"/>
          <w:szCs w:val="24"/>
          <w:lang w:eastAsia="nb-NO"/>
        </w:rPr>
        <w:tab/>
      </w:r>
      <w:r>
        <w:rPr>
          <w:rFonts w:eastAsia="Times New Roman" w:cstheme="minorHAnsi"/>
          <w:color w:val="000000"/>
          <w:sz w:val="24"/>
          <w:szCs w:val="24"/>
          <w:lang w:eastAsia="nb-NO"/>
        </w:rPr>
        <w:tab/>
      </w:r>
      <w:r>
        <w:rPr>
          <w:rFonts w:eastAsia="Times New Roman" w:cstheme="minorHAnsi"/>
          <w:color w:val="000000"/>
          <w:sz w:val="24"/>
          <w:szCs w:val="24"/>
          <w:lang w:eastAsia="nb-NO"/>
        </w:rPr>
        <w:tab/>
      </w:r>
      <w:r>
        <w:rPr>
          <w:rFonts w:eastAsia="Times New Roman" w:cstheme="minorHAnsi"/>
          <w:color w:val="000000"/>
          <w:sz w:val="24"/>
          <w:szCs w:val="24"/>
          <w:lang w:eastAsia="nb-NO"/>
        </w:rPr>
        <w:tab/>
        <w:t>Generalsekretær</w:t>
      </w:r>
    </w:p>
    <w:p w:rsidR="009362F0" w:rsidRDefault="00774A9D" w:rsidP="00774A9D">
      <w:pPr>
        <w:spacing w:after="0" w:line="240" w:lineRule="auto"/>
        <w:jc w:val="center"/>
        <w:rPr>
          <w:rFonts w:cstheme="minorHAnsi"/>
          <w:sz w:val="20"/>
          <w:szCs w:val="20"/>
          <w:u w:val="single"/>
        </w:rPr>
      </w:pPr>
      <w:r>
        <w:rPr>
          <w:rFonts w:eastAsia="Times New Roman" w:cstheme="minorHAnsi"/>
          <w:color w:val="000000"/>
          <w:sz w:val="24"/>
          <w:szCs w:val="24"/>
          <w:lang w:eastAsia="nb-NO"/>
        </w:rPr>
        <w:t>Internasjonal Reporter</w:t>
      </w:r>
      <w:r>
        <w:rPr>
          <w:rFonts w:eastAsia="Times New Roman" w:cstheme="minorHAnsi"/>
          <w:color w:val="000000"/>
          <w:sz w:val="24"/>
          <w:szCs w:val="24"/>
          <w:lang w:eastAsia="nb-NO"/>
        </w:rPr>
        <w:tab/>
      </w:r>
      <w:r>
        <w:rPr>
          <w:rFonts w:eastAsia="Times New Roman" w:cstheme="minorHAnsi"/>
          <w:color w:val="000000"/>
          <w:sz w:val="24"/>
          <w:szCs w:val="24"/>
          <w:lang w:eastAsia="nb-NO"/>
        </w:rPr>
        <w:tab/>
      </w:r>
      <w:r>
        <w:rPr>
          <w:rFonts w:eastAsia="Times New Roman" w:cstheme="minorHAnsi"/>
          <w:color w:val="000000"/>
          <w:sz w:val="24"/>
          <w:szCs w:val="24"/>
          <w:lang w:eastAsia="nb-NO"/>
        </w:rPr>
        <w:tab/>
        <w:t>Norsk Journalistlag</w:t>
      </w: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362F0" w:rsidRDefault="009362F0" w:rsidP="009362F0">
      <w:pPr>
        <w:spacing w:line="240" w:lineRule="auto"/>
        <w:rPr>
          <w:rFonts w:cstheme="minorHAnsi"/>
          <w:sz w:val="20"/>
          <w:szCs w:val="20"/>
          <w:u w:val="single"/>
        </w:rPr>
      </w:pPr>
    </w:p>
    <w:p w:rsidR="0096366B" w:rsidRPr="009362F0" w:rsidRDefault="0096366B" w:rsidP="009362F0">
      <w:pPr>
        <w:spacing w:line="240" w:lineRule="auto"/>
        <w:rPr>
          <w:rFonts w:cstheme="minorHAnsi"/>
          <w:sz w:val="20"/>
          <w:szCs w:val="20"/>
        </w:rPr>
      </w:pPr>
      <w:r w:rsidRPr="009362F0">
        <w:rPr>
          <w:rFonts w:cstheme="minorHAnsi"/>
          <w:sz w:val="20"/>
          <w:szCs w:val="20"/>
          <w:u w:val="single"/>
        </w:rPr>
        <w:t>Vedlegg</w:t>
      </w:r>
      <w:r w:rsidRPr="009362F0">
        <w:rPr>
          <w:rFonts w:cstheme="minorHAnsi"/>
          <w:sz w:val="20"/>
          <w:szCs w:val="20"/>
        </w:rPr>
        <w:t>: Anbefaling 13 fra UDs rapport</w:t>
      </w:r>
      <w:r w:rsidR="004A1664" w:rsidRPr="009362F0">
        <w:rPr>
          <w:rFonts w:cstheme="minorHAnsi"/>
          <w:sz w:val="20"/>
          <w:szCs w:val="20"/>
        </w:rPr>
        <w:t xml:space="preserve"> 2003</w:t>
      </w:r>
      <w:r w:rsidRPr="009362F0">
        <w:rPr>
          <w:rFonts w:cstheme="minorHAnsi"/>
          <w:sz w:val="20"/>
          <w:szCs w:val="20"/>
        </w:rPr>
        <w:t>: Gjennomgang av UD/NORADs tilskudd til organisasjoners opplysningsvirksomhet om internasjonale utviklingsspørsmål</w:t>
      </w:r>
    </w:p>
    <w:p w:rsidR="00CC1EA0" w:rsidRPr="009362F0" w:rsidRDefault="00CC1EA0" w:rsidP="009362F0">
      <w:pPr>
        <w:rPr>
          <w:rFonts w:cstheme="minorHAnsi"/>
          <w:b/>
          <w:sz w:val="20"/>
          <w:szCs w:val="20"/>
        </w:rPr>
      </w:pPr>
      <w:r w:rsidRPr="009362F0">
        <w:rPr>
          <w:rFonts w:cstheme="minorHAnsi"/>
          <w:b/>
          <w:sz w:val="20"/>
          <w:szCs w:val="20"/>
        </w:rPr>
        <w:t>Anbefaling 13</w:t>
      </w:r>
    </w:p>
    <w:p w:rsidR="00CC1EA0" w:rsidRPr="009362F0" w:rsidRDefault="00CC1EA0" w:rsidP="009362F0">
      <w:pPr>
        <w:pStyle w:val="Brdtekst2"/>
        <w:rPr>
          <w:rFonts w:asciiTheme="minorHAnsi" w:hAnsiTheme="minorHAnsi" w:cstheme="minorHAnsi"/>
          <w:i/>
        </w:rPr>
      </w:pPr>
      <w:r w:rsidRPr="009362F0">
        <w:rPr>
          <w:rFonts w:asciiTheme="minorHAnsi" w:hAnsiTheme="minorHAnsi" w:cstheme="minorHAnsi"/>
          <w:i/>
        </w:rPr>
        <w:t>Vi anbefaler at det opprettes en egen Nord-Sør-bevilgning for journalister der disse kan søke om reportasjemidler.  Denne bevilgningen skal ikke øremerkes spesielle temaer eller knyttes til reiser av statsråder, politikere o.a.  For å sikre ordningen mot mistenkeliggjøring og samtidig dekke inn pressens behov og eksisterende retningslinjer for redaksjonell uavhengighet, må den reelle tildeling skje på basis av innstilling fra et fagråd, eventuelt det informasjonsfaglige råd som er foreslått ovenfor.</w:t>
      </w:r>
    </w:p>
    <w:p w:rsidR="00CC1EA0" w:rsidRPr="009362F0" w:rsidRDefault="00CC1EA0" w:rsidP="009362F0">
      <w:pPr>
        <w:pStyle w:val="Brdtekst2"/>
        <w:rPr>
          <w:rFonts w:asciiTheme="minorHAnsi" w:hAnsiTheme="minorHAnsi" w:cstheme="minorHAnsi"/>
          <w:b/>
          <w:i/>
        </w:rPr>
      </w:pPr>
    </w:p>
    <w:p w:rsidR="00CC1EA0" w:rsidRPr="009362F0" w:rsidRDefault="00CC1EA0" w:rsidP="009362F0">
      <w:pPr>
        <w:rPr>
          <w:rFonts w:cstheme="minorHAnsi"/>
          <w:sz w:val="20"/>
          <w:szCs w:val="20"/>
        </w:rPr>
      </w:pPr>
      <w:r w:rsidRPr="009362F0">
        <w:rPr>
          <w:rFonts w:cstheme="minorHAnsi"/>
          <w:sz w:val="20"/>
          <w:szCs w:val="20"/>
        </w:rPr>
        <w:t xml:space="preserve">Våre funn har avdekket at organisasjonenes informasjonsvirksomhet har gitt avtrykk i mediene i en nesten overraskende stor grad.  Det betyr imidlertid ikke at norske medier på eget grunnlag prioriterer dette stoffområdet særlig høyt.  Nord-Sør-dekningen i norske medier lider under nedskjæringer i redaksjonsbudsjettene generelt og utenriksredaksjonene spesielt. Utenriksdekning er kostnadskrevende, og en vanlig misforståelse blant norske redaktører er at publikum ikke er interessert. Også organisasjonene klager over at det er vanskeligere å få innpass i media nå enn tidligere. </w:t>
      </w:r>
    </w:p>
    <w:p w:rsidR="00CC1EA0" w:rsidRPr="009362F0" w:rsidRDefault="00CC1EA0" w:rsidP="009362F0">
      <w:pPr>
        <w:rPr>
          <w:rFonts w:cstheme="minorHAnsi"/>
          <w:sz w:val="20"/>
          <w:szCs w:val="20"/>
        </w:rPr>
      </w:pPr>
      <w:r w:rsidRPr="009362F0">
        <w:rPr>
          <w:rFonts w:cstheme="minorHAnsi"/>
          <w:sz w:val="20"/>
          <w:szCs w:val="20"/>
        </w:rPr>
        <w:t>Våre funn viser imidlertid at publikum er svært interessert, både i generell informasjon fra land i Sør og i en kritisk dekning av Norges og andre rike lands relasjoner til land i Sør. Funnene understreker videre at media er det desidert største inntaket til informasjon om Nord-Sør-spør</w:t>
      </w:r>
      <w:r w:rsidR="004A1664" w:rsidRPr="009362F0">
        <w:rPr>
          <w:rFonts w:cstheme="minorHAnsi"/>
          <w:sz w:val="20"/>
          <w:szCs w:val="20"/>
        </w:rPr>
        <w:t>smål.</w:t>
      </w:r>
    </w:p>
    <w:sectPr w:rsidR="00CC1EA0" w:rsidRPr="009362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26B2A"/>
    <w:multiLevelType w:val="hybridMultilevel"/>
    <w:tmpl w:val="D6ECA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6ABF6FFF"/>
    <w:multiLevelType w:val="hybridMultilevel"/>
    <w:tmpl w:val="A27281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5CF"/>
    <w:rsid w:val="000671E1"/>
    <w:rsid w:val="000A1D3F"/>
    <w:rsid w:val="000D37E5"/>
    <w:rsid w:val="000F26C2"/>
    <w:rsid w:val="00112B3D"/>
    <w:rsid w:val="001432F0"/>
    <w:rsid w:val="00180BED"/>
    <w:rsid w:val="001D0076"/>
    <w:rsid w:val="003144DB"/>
    <w:rsid w:val="003E123A"/>
    <w:rsid w:val="003F71F5"/>
    <w:rsid w:val="004A1664"/>
    <w:rsid w:val="004E6AD0"/>
    <w:rsid w:val="00541224"/>
    <w:rsid w:val="006B1A28"/>
    <w:rsid w:val="006C7215"/>
    <w:rsid w:val="007205CF"/>
    <w:rsid w:val="00774A9D"/>
    <w:rsid w:val="007C5FE2"/>
    <w:rsid w:val="00896F76"/>
    <w:rsid w:val="009362F0"/>
    <w:rsid w:val="0096366B"/>
    <w:rsid w:val="009D0061"/>
    <w:rsid w:val="009E792F"/>
    <w:rsid w:val="00A00824"/>
    <w:rsid w:val="00A753A3"/>
    <w:rsid w:val="00CA44DA"/>
    <w:rsid w:val="00CC1EA0"/>
    <w:rsid w:val="00D607D5"/>
    <w:rsid w:val="00EE6184"/>
    <w:rsid w:val="00F75F43"/>
    <w:rsid w:val="00FC0C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CC1EA0"/>
    <w:rPr>
      <w:b/>
      <w:bCs/>
    </w:rPr>
  </w:style>
  <w:style w:type="paragraph" w:styleId="Brdtekst2">
    <w:name w:val="Body Text 2"/>
    <w:basedOn w:val="Normal"/>
    <w:link w:val="Brdtekst2Tegn"/>
    <w:rsid w:val="00CC1EA0"/>
    <w:pPr>
      <w:spacing w:after="0" w:line="240" w:lineRule="exact"/>
    </w:pPr>
    <w:rPr>
      <w:rFonts w:ascii="Arial" w:eastAsia="Times New Roman" w:hAnsi="Arial" w:cs="Times New Roman"/>
      <w:sz w:val="20"/>
      <w:szCs w:val="20"/>
      <w:lang w:eastAsia="nb-NO"/>
    </w:rPr>
  </w:style>
  <w:style w:type="character" w:customStyle="1" w:styleId="Brdtekst2Tegn">
    <w:name w:val="Brødtekst 2 Tegn"/>
    <w:basedOn w:val="Standardskriftforavsnitt"/>
    <w:link w:val="Brdtekst2"/>
    <w:rsid w:val="00CC1EA0"/>
    <w:rPr>
      <w:rFonts w:ascii="Arial" w:eastAsia="Times New Roman" w:hAnsi="Arial" w:cs="Times New Roman"/>
      <w:sz w:val="20"/>
      <w:szCs w:val="20"/>
      <w:lang w:eastAsia="nb-NO"/>
    </w:rPr>
  </w:style>
  <w:style w:type="paragraph" w:styleId="Listeavsnitt">
    <w:name w:val="List Paragraph"/>
    <w:basedOn w:val="Normal"/>
    <w:uiPriority w:val="34"/>
    <w:qFormat/>
    <w:rsid w:val="003144DB"/>
    <w:pPr>
      <w:ind w:left="720"/>
      <w:contextualSpacing/>
    </w:pPr>
  </w:style>
  <w:style w:type="character" w:styleId="Hyperkobling">
    <w:name w:val="Hyperlink"/>
    <w:basedOn w:val="Standardskriftforavsnitt"/>
    <w:uiPriority w:val="99"/>
    <w:semiHidden/>
    <w:unhideWhenUsed/>
    <w:rsid w:val="000F26C2"/>
    <w:rPr>
      <w:color w:val="006679"/>
      <w:u w:val="single"/>
      <w:shd w:val="clear" w:color="auto" w:fill="FFFFFF"/>
    </w:rPr>
  </w:style>
  <w:style w:type="paragraph" w:styleId="HTML-forhndsformatert">
    <w:name w:val="HTML Preformatted"/>
    <w:basedOn w:val="Normal"/>
    <w:link w:val="HTML-forhndsformatertTegn"/>
    <w:uiPriority w:val="99"/>
    <w:unhideWhenUsed/>
    <w:rsid w:val="000F2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rsid w:val="000F26C2"/>
    <w:rPr>
      <w:rFonts w:ascii="Courier New" w:eastAsia="Times New Roman" w:hAnsi="Courier New" w:cs="Courier New"/>
      <w:sz w:val="20"/>
      <w:szCs w:val="20"/>
      <w:lang w:eastAsia="nb-NO"/>
    </w:rPr>
  </w:style>
  <w:style w:type="character" w:styleId="Merknadsreferanse">
    <w:name w:val="annotation reference"/>
    <w:basedOn w:val="Standardskriftforavsnitt"/>
    <w:uiPriority w:val="99"/>
    <w:semiHidden/>
    <w:unhideWhenUsed/>
    <w:rsid w:val="006B1A28"/>
    <w:rPr>
      <w:sz w:val="16"/>
      <w:szCs w:val="16"/>
    </w:rPr>
  </w:style>
  <w:style w:type="paragraph" w:styleId="Merknadstekst">
    <w:name w:val="annotation text"/>
    <w:basedOn w:val="Normal"/>
    <w:link w:val="MerknadstekstTegn"/>
    <w:uiPriority w:val="99"/>
    <w:semiHidden/>
    <w:unhideWhenUsed/>
    <w:rsid w:val="006B1A2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B1A28"/>
    <w:rPr>
      <w:sz w:val="20"/>
      <w:szCs w:val="20"/>
    </w:rPr>
  </w:style>
  <w:style w:type="paragraph" w:styleId="Kommentaremne">
    <w:name w:val="annotation subject"/>
    <w:basedOn w:val="Merknadstekst"/>
    <w:next w:val="Merknadstekst"/>
    <w:link w:val="KommentaremneTegn"/>
    <w:uiPriority w:val="99"/>
    <w:semiHidden/>
    <w:unhideWhenUsed/>
    <w:rsid w:val="006B1A28"/>
    <w:rPr>
      <w:b/>
      <w:bCs/>
    </w:rPr>
  </w:style>
  <w:style w:type="character" w:customStyle="1" w:styleId="KommentaremneTegn">
    <w:name w:val="Kommentaremne Tegn"/>
    <w:basedOn w:val="MerknadstekstTegn"/>
    <w:link w:val="Kommentaremne"/>
    <w:uiPriority w:val="99"/>
    <w:semiHidden/>
    <w:rsid w:val="006B1A28"/>
    <w:rPr>
      <w:b/>
      <w:bCs/>
      <w:sz w:val="20"/>
      <w:szCs w:val="20"/>
    </w:rPr>
  </w:style>
  <w:style w:type="paragraph" w:styleId="Bobletekst">
    <w:name w:val="Balloon Text"/>
    <w:basedOn w:val="Normal"/>
    <w:link w:val="BobletekstTegn"/>
    <w:uiPriority w:val="99"/>
    <w:semiHidden/>
    <w:unhideWhenUsed/>
    <w:rsid w:val="006B1A2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B1A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CC1EA0"/>
    <w:rPr>
      <w:b/>
      <w:bCs/>
    </w:rPr>
  </w:style>
  <w:style w:type="paragraph" w:styleId="Brdtekst2">
    <w:name w:val="Body Text 2"/>
    <w:basedOn w:val="Normal"/>
    <w:link w:val="Brdtekst2Tegn"/>
    <w:rsid w:val="00CC1EA0"/>
    <w:pPr>
      <w:spacing w:after="0" w:line="240" w:lineRule="exact"/>
    </w:pPr>
    <w:rPr>
      <w:rFonts w:ascii="Arial" w:eastAsia="Times New Roman" w:hAnsi="Arial" w:cs="Times New Roman"/>
      <w:sz w:val="20"/>
      <w:szCs w:val="20"/>
      <w:lang w:eastAsia="nb-NO"/>
    </w:rPr>
  </w:style>
  <w:style w:type="character" w:customStyle="1" w:styleId="Brdtekst2Tegn">
    <w:name w:val="Brødtekst 2 Tegn"/>
    <w:basedOn w:val="Standardskriftforavsnitt"/>
    <w:link w:val="Brdtekst2"/>
    <w:rsid w:val="00CC1EA0"/>
    <w:rPr>
      <w:rFonts w:ascii="Arial" w:eastAsia="Times New Roman" w:hAnsi="Arial" w:cs="Times New Roman"/>
      <w:sz w:val="20"/>
      <w:szCs w:val="20"/>
      <w:lang w:eastAsia="nb-NO"/>
    </w:rPr>
  </w:style>
  <w:style w:type="paragraph" w:styleId="Listeavsnitt">
    <w:name w:val="List Paragraph"/>
    <w:basedOn w:val="Normal"/>
    <w:uiPriority w:val="34"/>
    <w:qFormat/>
    <w:rsid w:val="003144DB"/>
    <w:pPr>
      <w:ind w:left="720"/>
      <w:contextualSpacing/>
    </w:pPr>
  </w:style>
  <w:style w:type="character" w:styleId="Hyperkobling">
    <w:name w:val="Hyperlink"/>
    <w:basedOn w:val="Standardskriftforavsnitt"/>
    <w:uiPriority w:val="99"/>
    <w:semiHidden/>
    <w:unhideWhenUsed/>
    <w:rsid w:val="000F26C2"/>
    <w:rPr>
      <w:color w:val="006679"/>
      <w:u w:val="single"/>
      <w:shd w:val="clear" w:color="auto" w:fill="FFFFFF"/>
    </w:rPr>
  </w:style>
  <w:style w:type="paragraph" w:styleId="HTML-forhndsformatert">
    <w:name w:val="HTML Preformatted"/>
    <w:basedOn w:val="Normal"/>
    <w:link w:val="HTML-forhndsformatertTegn"/>
    <w:uiPriority w:val="99"/>
    <w:unhideWhenUsed/>
    <w:rsid w:val="000F2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rsid w:val="000F26C2"/>
    <w:rPr>
      <w:rFonts w:ascii="Courier New" w:eastAsia="Times New Roman" w:hAnsi="Courier New" w:cs="Courier New"/>
      <w:sz w:val="20"/>
      <w:szCs w:val="20"/>
      <w:lang w:eastAsia="nb-NO"/>
    </w:rPr>
  </w:style>
  <w:style w:type="character" w:styleId="Merknadsreferanse">
    <w:name w:val="annotation reference"/>
    <w:basedOn w:val="Standardskriftforavsnitt"/>
    <w:uiPriority w:val="99"/>
    <w:semiHidden/>
    <w:unhideWhenUsed/>
    <w:rsid w:val="006B1A28"/>
    <w:rPr>
      <w:sz w:val="16"/>
      <w:szCs w:val="16"/>
    </w:rPr>
  </w:style>
  <w:style w:type="paragraph" w:styleId="Merknadstekst">
    <w:name w:val="annotation text"/>
    <w:basedOn w:val="Normal"/>
    <w:link w:val="MerknadstekstTegn"/>
    <w:uiPriority w:val="99"/>
    <w:semiHidden/>
    <w:unhideWhenUsed/>
    <w:rsid w:val="006B1A2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B1A28"/>
    <w:rPr>
      <w:sz w:val="20"/>
      <w:szCs w:val="20"/>
    </w:rPr>
  </w:style>
  <w:style w:type="paragraph" w:styleId="Kommentaremne">
    <w:name w:val="annotation subject"/>
    <w:basedOn w:val="Merknadstekst"/>
    <w:next w:val="Merknadstekst"/>
    <w:link w:val="KommentaremneTegn"/>
    <w:uiPriority w:val="99"/>
    <w:semiHidden/>
    <w:unhideWhenUsed/>
    <w:rsid w:val="006B1A28"/>
    <w:rPr>
      <w:b/>
      <w:bCs/>
    </w:rPr>
  </w:style>
  <w:style w:type="character" w:customStyle="1" w:styleId="KommentaremneTegn">
    <w:name w:val="Kommentaremne Tegn"/>
    <w:basedOn w:val="MerknadstekstTegn"/>
    <w:link w:val="Kommentaremne"/>
    <w:uiPriority w:val="99"/>
    <w:semiHidden/>
    <w:rsid w:val="006B1A28"/>
    <w:rPr>
      <w:b/>
      <w:bCs/>
      <w:sz w:val="20"/>
      <w:szCs w:val="20"/>
    </w:rPr>
  </w:style>
  <w:style w:type="paragraph" w:styleId="Bobletekst">
    <w:name w:val="Balloon Text"/>
    <w:basedOn w:val="Normal"/>
    <w:link w:val="BobletekstTegn"/>
    <w:uiPriority w:val="99"/>
    <w:semiHidden/>
    <w:unhideWhenUsed/>
    <w:rsid w:val="006B1A2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B1A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37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4952</Characters>
  <Application>Microsoft Office Word</Application>
  <DocSecurity>4</DocSecurity>
  <Lines>41</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Høgksolen i Oslo og Akershus</Company>
  <LinksUpToDate>false</LinksUpToDate>
  <CharactersWithSpaces>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Arnfinn Nygaard</dc:creator>
  <cp:lastModifiedBy>Arnfinn Nygaard</cp:lastModifiedBy>
  <cp:revision>2</cp:revision>
  <dcterms:created xsi:type="dcterms:W3CDTF">2013-01-22T11:40:00Z</dcterms:created>
  <dcterms:modified xsi:type="dcterms:W3CDTF">2013-01-22T11:40:00Z</dcterms:modified>
</cp:coreProperties>
</file>